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BA4E0D">
        <w:fldChar w:fldCharType="begin"/>
      </w:r>
      <w:r w:rsidR="00BA4E0D" w:rsidRPr="00687C0E">
        <w:rPr>
          <w:lang w:val="en-US"/>
        </w:rPr>
        <w:instrText xml:space="preserve"> HYPERLINK "mailto:cztd04000t@pec.istruzione.it" </w:instrText>
      </w:r>
      <w:r w:rsidR="00BA4E0D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BA4E0D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85"/>
        <w:gridCol w:w="1116"/>
        <w:gridCol w:w="1595"/>
        <w:gridCol w:w="2712"/>
        <w:gridCol w:w="2712"/>
        <w:gridCol w:w="2490"/>
        <w:gridCol w:w="2293"/>
      </w:tblGrid>
      <w:tr w:rsidR="000A7022" w:rsidTr="00500266">
        <w:tc>
          <w:tcPr>
            <w:tcW w:w="150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13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0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71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71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34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0A7022" w:rsidTr="00CD5939">
        <w:tc>
          <w:tcPr>
            <w:tcW w:w="1690" w:type="dxa"/>
            <w:shd w:val="clear" w:color="auto" w:fill="FFC000"/>
          </w:tcPr>
          <w:p w:rsidR="00FF27BF" w:rsidRDefault="000A7022" w:rsidP="000A7022">
            <w:pPr>
              <w:jc w:val="both"/>
            </w:pPr>
            <w:r>
              <w:t>La competenza chiave in campo matematico richiede la c</w:t>
            </w:r>
            <w:r w:rsidR="000B365D">
              <w:t>onoscenza dei numeri, delle m</w:t>
            </w:r>
            <w:r w:rsidR="002A55FE">
              <w:t xml:space="preserve">isure e delle strutture, delle operazioni fondamentali, </w:t>
            </w:r>
            <w:r w:rsidR="002A55FE">
              <w:lastRenderedPageBreak/>
              <w:t>comprensione dei termini e dei concetti matematici.</w:t>
            </w:r>
          </w:p>
        </w:tc>
        <w:tc>
          <w:tcPr>
            <w:tcW w:w="1553" w:type="dxa"/>
            <w:shd w:val="clear" w:color="auto" w:fill="FFC000"/>
          </w:tcPr>
          <w:p w:rsidR="00FF27BF" w:rsidRDefault="007A49CA" w:rsidP="00CD5939">
            <w:r>
              <w:lastRenderedPageBreak/>
              <w:t>Primo anno</w:t>
            </w:r>
          </w:p>
        </w:tc>
        <w:tc>
          <w:tcPr>
            <w:tcW w:w="1692" w:type="dxa"/>
            <w:shd w:val="clear" w:color="auto" w:fill="FFC000"/>
          </w:tcPr>
          <w:p w:rsidR="007A49CA" w:rsidRDefault="007A49CA" w:rsidP="007A49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53B8">
              <w:rPr>
                <w:sz w:val="24"/>
                <w:szCs w:val="24"/>
              </w:rPr>
              <w:t xml:space="preserve">Utilizzare le tecniche e le procedure del calcolo aritmetico ed algebrico. </w:t>
            </w:r>
          </w:p>
          <w:p w:rsidR="00FF27BF" w:rsidRPr="007A49CA" w:rsidRDefault="007A49CA" w:rsidP="00CD5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appropriate per la </w:t>
            </w:r>
            <w:r w:rsidRPr="000C53B8">
              <w:rPr>
                <w:sz w:val="24"/>
                <w:szCs w:val="24"/>
              </w:rPr>
              <w:lastRenderedPageBreak/>
              <w:t xml:space="preserve">soluzione di problemi riferiti anche al contesto </w:t>
            </w:r>
            <w:r>
              <w:rPr>
                <w:sz w:val="24"/>
                <w:szCs w:val="24"/>
              </w:rPr>
              <w:t>quotidiano</w:t>
            </w:r>
          </w:p>
        </w:tc>
        <w:tc>
          <w:tcPr>
            <w:tcW w:w="1743" w:type="dxa"/>
            <w:shd w:val="clear" w:color="auto" w:fill="FFC000"/>
          </w:tcPr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Insiemi numerici N, Z, Q, R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Operazioni nei diversi insiemi numerici;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Rapporti e percentuali;</w:t>
            </w:r>
          </w:p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sz w:val="24"/>
                <w:szCs w:val="24"/>
              </w:rPr>
              <w:t>Comprendere  il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significato logico-operativo di numeri appartenenti ai diversi insiemi numerici. 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Utilizzare le diverse notazioni e saper convertire da una all’altra </w:t>
            </w:r>
            <w:proofErr w:type="gramStart"/>
            <w:r>
              <w:rPr>
                <w:rFonts w:ascii="Tahoma" w:hAnsi="Tahoma" w:cs="Tahoma"/>
                <w:sz w:val="24"/>
                <w:szCs w:val="24"/>
              </w:rPr>
              <w:t>( da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frazioni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a decimali, da percentuali a frazioni).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Comprendere il significato di potenza; calcolare le potenze ed applicare le proprietà.</w:t>
            </w:r>
          </w:p>
          <w:p w:rsidR="007A49CA" w:rsidRDefault="007A49CA" w:rsidP="007A49C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espressioni aritmetiche.</w:t>
            </w:r>
          </w:p>
          <w:p w:rsidR="00FF27BF" w:rsidRDefault="007A49CA" w:rsidP="007A49CA">
            <w:r>
              <w:rPr>
                <w:rFonts w:ascii="Tahoma" w:hAnsi="Tahoma" w:cs="Tahoma"/>
                <w:sz w:val="24"/>
                <w:szCs w:val="24"/>
              </w:rPr>
              <w:t>Rappresentare la soluzione di un problema con una espressione e calcolarne il valore.</w:t>
            </w:r>
          </w:p>
        </w:tc>
        <w:tc>
          <w:tcPr>
            <w:tcW w:w="2526" w:type="dxa"/>
            <w:shd w:val="clear" w:color="auto" w:fill="FFC000"/>
          </w:tcPr>
          <w:p w:rsidR="00FF27BF" w:rsidRDefault="007A49CA" w:rsidP="00CD5939">
            <w:r w:rsidRPr="00256EF1">
              <w:rPr>
                <w:rFonts w:ascii="Tahoma" w:hAnsi="Tahoma" w:cs="Tahoma"/>
                <w:sz w:val="24"/>
                <w:szCs w:val="24"/>
              </w:rPr>
              <w:lastRenderedPageBreak/>
              <w:t xml:space="preserve">Lezione frontale,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>, Lezione multimediale</w:t>
            </w:r>
            <w:r>
              <w:rPr>
                <w:rFonts w:ascii="Tahoma" w:hAnsi="Tahoma" w:cs="Tahoma"/>
                <w:sz w:val="24"/>
                <w:szCs w:val="24"/>
              </w:rPr>
              <w:t xml:space="preserve">, UDA 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D039F7" w:rsidP="00CD5939">
            <w:r>
              <w:t>Rispet</w:t>
            </w:r>
            <w:r w:rsidR="00E405A4">
              <w:t xml:space="preserve">to della </w:t>
            </w:r>
            <w:proofErr w:type="gramStart"/>
            <w:r w:rsidR="00E405A4">
              <w:t>verità  e</w:t>
            </w:r>
            <w:proofErr w:type="gramEnd"/>
            <w:r w:rsidR="00E405A4">
              <w:t xml:space="preserve"> </w:t>
            </w:r>
            <w:r>
              <w:t>disponibilità a cercare le cause e a valutarne la validità.</w:t>
            </w:r>
          </w:p>
        </w:tc>
      </w:tr>
      <w:tr w:rsidR="000A7022" w:rsidTr="00CD5939">
        <w:tc>
          <w:tcPr>
            <w:tcW w:w="1690" w:type="dxa"/>
            <w:shd w:val="clear" w:color="auto" w:fill="FFC000"/>
          </w:tcPr>
          <w:p w:rsidR="00B43791" w:rsidRDefault="002A55FE" w:rsidP="00CD5939">
            <w:r>
              <w:lastRenderedPageBreak/>
              <w:t>Capacità di sviluppare ed applicare il pensiero e la comprensione matematica per risolvere problemi in situazioni quotidiane.</w:t>
            </w:r>
          </w:p>
        </w:tc>
        <w:tc>
          <w:tcPr>
            <w:tcW w:w="1553" w:type="dxa"/>
            <w:shd w:val="clear" w:color="auto" w:fill="FFC000"/>
          </w:tcPr>
          <w:p w:rsidR="00B43791" w:rsidRDefault="00B43791" w:rsidP="00CD5939"/>
        </w:tc>
        <w:tc>
          <w:tcPr>
            <w:tcW w:w="1692" w:type="dxa"/>
            <w:shd w:val="clear" w:color="auto" w:fill="FFC000"/>
          </w:tcPr>
          <w:p w:rsidR="00B43791" w:rsidRDefault="00B43791" w:rsidP="00A8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53B8">
              <w:rPr>
                <w:sz w:val="24"/>
                <w:szCs w:val="24"/>
              </w:rPr>
              <w:t xml:space="preserve">Utilizzare le tecniche e le procedure del calcolo aritmetico ed algebrico. </w:t>
            </w:r>
          </w:p>
          <w:p w:rsidR="00B43791" w:rsidRPr="007A49CA" w:rsidRDefault="00B43791" w:rsidP="00A8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appropriate per la soluzione di problemi riferiti anche al contesto </w:t>
            </w:r>
            <w:r>
              <w:rPr>
                <w:sz w:val="24"/>
                <w:szCs w:val="24"/>
              </w:rPr>
              <w:t>quotidiano</w:t>
            </w:r>
          </w:p>
        </w:tc>
        <w:tc>
          <w:tcPr>
            <w:tcW w:w="1743" w:type="dxa"/>
            <w:shd w:val="clear" w:color="auto" w:fill="FFC000"/>
          </w:tcPr>
          <w:p w:rsidR="004749F3" w:rsidRDefault="004749F3" w:rsidP="004749F3">
            <w:pPr>
              <w:numPr>
                <w:ilvl w:val="0"/>
                <w:numId w:val="6"/>
              </w:numPr>
              <w:spacing w:line="256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Calcolo letterale: monomi e polinomi e relative operazioni, frazioni algebriche e relative operazioni.</w:t>
            </w:r>
          </w:p>
          <w:p w:rsidR="004749F3" w:rsidRDefault="004749F3" w:rsidP="004749F3">
            <w:pPr>
              <w:pStyle w:val="Paragrafoelenco"/>
              <w:numPr>
                <w:ilvl w:val="0"/>
                <w:numId w:val="6"/>
              </w:numPr>
              <w:spacing w:line="256" w:lineRule="auto"/>
            </w:pPr>
            <w:r>
              <w:rPr>
                <w:rFonts w:ascii="Tahoma" w:hAnsi="Tahoma" w:cs="Tahoma"/>
                <w:sz w:val="24"/>
                <w:szCs w:val="24"/>
              </w:rPr>
              <w:t>Equazioni di primo grado.</w:t>
            </w:r>
          </w:p>
          <w:p w:rsidR="00B43791" w:rsidRDefault="00B43791" w:rsidP="004749F3"/>
        </w:tc>
        <w:tc>
          <w:tcPr>
            <w:tcW w:w="1718" w:type="dxa"/>
            <w:shd w:val="clear" w:color="auto" w:fill="FFC000"/>
          </w:tcPr>
          <w:p w:rsidR="00B43791" w:rsidRDefault="00B43791" w:rsidP="00B43791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Padroneggiare l’uso della lettera come semplice simbolo e come variabile.</w:t>
            </w:r>
          </w:p>
          <w:p w:rsidR="00B43791" w:rsidRDefault="00B43791" w:rsidP="00B43791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Eseguire le operazioni con i </w:t>
            </w:r>
            <w:r w:rsidR="00302534">
              <w:rPr>
                <w:rFonts w:ascii="Tahoma" w:hAnsi="Tahoma" w:cs="Tahoma"/>
                <w:sz w:val="24"/>
                <w:szCs w:val="24"/>
              </w:rPr>
              <w:t xml:space="preserve">monomi e </w:t>
            </w:r>
            <w:r>
              <w:rPr>
                <w:rFonts w:ascii="Tahoma" w:hAnsi="Tahoma" w:cs="Tahoma"/>
                <w:sz w:val="24"/>
                <w:szCs w:val="24"/>
              </w:rPr>
              <w:t>polinomi.</w:t>
            </w:r>
          </w:p>
          <w:p w:rsidR="00E5667F" w:rsidRDefault="00B43791" w:rsidP="00B43791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Fattorizzare un polinomio.</w:t>
            </w:r>
          </w:p>
          <w:p w:rsidR="00B43791" w:rsidRPr="00E5667F" w:rsidRDefault="00B43791" w:rsidP="00B43791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 w:rsidRPr="00E5667F">
              <w:rPr>
                <w:rFonts w:ascii="Tahoma" w:hAnsi="Tahoma" w:cs="Tahoma"/>
                <w:sz w:val="24"/>
                <w:szCs w:val="24"/>
              </w:rPr>
              <w:t>Costruire il modello algebrico di un problema mediante un’equazione di primo grado e trovarne la soluzione.</w:t>
            </w:r>
          </w:p>
        </w:tc>
        <w:tc>
          <w:tcPr>
            <w:tcW w:w="2526" w:type="dxa"/>
            <w:shd w:val="clear" w:color="auto" w:fill="FFC000"/>
          </w:tcPr>
          <w:p w:rsidR="00B43791" w:rsidRDefault="00500266" w:rsidP="00CD5939"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r>
              <w:rPr>
                <w:rFonts w:ascii="Tahoma" w:hAnsi="Tahoma" w:cs="Tahoma"/>
                <w:sz w:val="24"/>
                <w:szCs w:val="24"/>
              </w:rPr>
              <w:t>Esercitazioni</w:t>
            </w:r>
            <w:r w:rsidRPr="00256EF1">
              <w:rPr>
                <w:rFonts w:ascii="Tahoma" w:hAnsi="Tahoma" w:cs="Tahoma"/>
                <w:sz w:val="24"/>
                <w:szCs w:val="24"/>
              </w:rPr>
              <w:t xml:space="preserve">, Lezione </w:t>
            </w:r>
            <w:proofErr w:type="gramStart"/>
            <w:r w:rsidRPr="00256EF1">
              <w:rPr>
                <w:rFonts w:ascii="Tahoma" w:hAnsi="Tahoma" w:cs="Tahoma"/>
                <w:sz w:val="24"/>
                <w:szCs w:val="24"/>
              </w:rPr>
              <w:t>multimediale</w:t>
            </w:r>
            <w:r>
              <w:rPr>
                <w:rFonts w:ascii="Tahoma" w:hAnsi="Tahoma" w:cs="Tahoma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UDA 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B43791" w:rsidRDefault="00E405A4" w:rsidP="00CD5939">
            <w:r>
              <w:t xml:space="preserve">Rispetto della </w:t>
            </w:r>
            <w:proofErr w:type="gramStart"/>
            <w:r>
              <w:t>verità  e</w:t>
            </w:r>
            <w:proofErr w:type="gramEnd"/>
            <w:r>
              <w:t xml:space="preserve"> </w:t>
            </w:r>
            <w:r w:rsidR="00D039F7">
              <w:t>disponibilità a cercare le cause e a valutarne la validità.</w:t>
            </w:r>
          </w:p>
        </w:tc>
      </w:tr>
      <w:tr w:rsidR="000A7022" w:rsidTr="00B43791">
        <w:tc>
          <w:tcPr>
            <w:tcW w:w="1654" w:type="dxa"/>
            <w:shd w:val="clear" w:color="auto" w:fill="FFC000" w:themeFill="accent4"/>
          </w:tcPr>
          <w:p w:rsidR="00500266" w:rsidRDefault="00500266" w:rsidP="00CD5939"/>
        </w:tc>
        <w:tc>
          <w:tcPr>
            <w:tcW w:w="1470" w:type="dxa"/>
            <w:shd w:val="clear" w:color="auto" w:fill="FFC000"/>
          </w:tcPr>
          <w:p w:rsidR="00500266" w:rsidRDefault="00500266" w:rsidP="00CD5939"/>
        </w:tc>
        <w:tc>
          <w:tcPr>
            <w:tcW w:w="1659" w:type="dxa"/>
            <w:shd w:val="clear" w:color="auto" w:fill="FFC000"/>
          </w:tcPr>
          <w:p w:rsidR="00500266" w:rsidRDefault="00500266" w:rsidP="00A8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I</w:t>
            </w:r>
            <w:r w:rsidRPr="000C53B8">
              <w:rPr>
                <w:sz w:val="24"/>
                <w:szCs w:val="24"/>
              </w:rPr>
              <w:t xml:space="preserve">ndividuare le strategie appropriate per la soluzione di problemi riferiti anche al contesto </w:t>
            </w:r>
            <w:r>
              <w:rPr>
                <w:sz w:val="24"/>
                <w:szCs w:val="24"/>
              </w:rPr>
              <w:t>quotidiano</w:t>
            </w:r>
          </w:p>
          <w:p w:rsidR="00500266" w:rsidRPr="000C53B8" w:rsidRDefault="00500266" w:rsidP="00500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</w:t>
            </w:r>
            <w:r w:rsidRPr="000C53B8">
              <w:rPr>
                <w:sz w:val="24"/>
                <w:szCs w:val="24"/>
              </w:rPr>
              <w:t>nalizzare figure geometriche.</w:t>
            </w:r>
          </w:p>
          <w:p w:rsidR="00500266" w:rsidRPr="007A49CA" w:rsidRDefault="00500266" w:rsidP="00A86263">
            <w:pPr>
              <w:rPr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FFC000"/>
          </w:tcPr>
          <w:p w:rsidR="00500266" w:rsidRDefault="00500266" w:rsidP="0050026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i principali enti e figure geometriche.</w:t>
            </w:r>
          </w:p>
          <w:p w:rsidR="00500266" w:rsidRPr="00500266" w:rsidRDefault="00500266" w:rsidP="0050026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 w:rsidRPr="00500266">
              <w:rPr>
                <w:rFonts w:ascii="Tahoma" w:hAnsi="Tahoma" w:cs="Tahoma"/>
                <w:sz w:val="24"/>
                <w:szCs w:val="24"/>
              </w:rPr>
              <w:t>Conoscere e usare misure di grandezze geometriche: perimetro e area.</w:t>
            </w:r>
          </w:p>
        </w:tc>
        <w:tc>
          <w:tcPr>
            <w:tcW w:w="2004" w:type="dxa"/>
            <w:shd w:val="clear" w:color="auto" w:fill="FFC000"/>
          </w:tcPr>
          <w:p w:rsidR="00500266" w:rsidRDefault="00500266" w:rsidP="0050026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i principali enti e figure geometriche.</w:t>
            </w:r>
          </w:p>
          <w:p w:rsidR="00500266" w:rsidRPr="00500266" w:rsidRDefault="00500266" w:rsidP="00500266">
            <w:pPr>
              <w:numPr>
                <w:ilvl w:val="0"/>
                <w:numId w:val="3"/>
              </w:numPr>
              <w:rPr>
                <w:rFonts w:ascii="Tahoma" w:hAnsi="Tahoma" w:cs="Tahoma"/>
                <w:sz w:val="24"/>
                <w:szCs w:val="24"/>
              </w:rPr>
            </w:pPr>
            <w:r w:rsidRPr="00500266">
              <w:rPr>
                <w:rFonts w:ascii="Tahoma" w:hAnsi="Tahoma" w:cs="Tahoma"/>
                <w:sz w:val="24"/>
                <w:szCs w:val="24"/>
              </w:rPr>
              <w:t>Conoscere e usare misure di grandezze geometriche: perimetro e area.</w:t>
            </w:r>
          </w:p>
        </w:tc>
        <w:tc>
          <w:tcPr>
            <w:tcW w:w="2519" w:type="dxa"/>
            <w:shd w:val="clear" w:color="auto" w:fill="FFC000"/>
          </w:tcPr>
          <w:p w:rsidR="00500266" w:rsidRPr="004D2B8E" w:rsidRDefault="00500266" w:rsidP="00CD5939"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, Lezione multimediale, UDA  </w:t>
            </w:r>
          </w:p>
        </w:tc>
        <w:tc>
          <w:tcPr>
            <w:tcW w:w="3067" w:type="dxa"/>
            <w:shd w:val="clear" w:color="auto" w:fill="FFD966" w:themeFill="accent4" w:themeFillTint="99"/>
          </w:tcPr>
          <w:p w:rsidR="00500266" w:rsidRPr="004D2B8E" w:rsidRDefault="00D039F7" w:rsidP="00CD5939">
            <w:r>
              <w:t>Rispet</w:t>
            </w:r>
            <w:r w:rsidR="00F97FF6">
              <w:t xml:space="preserve">to della </w:t>
            </w:r>
            <w:proofErr w:type="gramStart"/>
            <w:r w:rsidR="00F97FF6">
              <w:t>verità  e</w:t>
            </w:r>
            <w:proofErr w:type="gramEnd"/>
            <w:r w:rsidR="00F97FF6">
              <w:t xml:space="preserve"> </w:t>
            </w:r>
            <w:r>
              <w:t>disponibilità a cercare le cause e a valutarne la validità.</w:t>
            </w:r>
          </w:p>
        </w:tc>
      </w:tr>
      <w:tr w:rsidR="00500266" w:rsidTr="00B43791">
        <w:tc>
          <w:tcPr>
            <w:tcW w:w="14503" w:type="dxa"/>
            <w:gridSpan w:val="7"/>
            <w:shd w:val="clear" w:color="auto" w:fill="8EAADB" w:themeFill="accent5" w:themeFillTint="99"/>
          </w:tcPr>
          <w:p w:rsidR="00500266" w:rsidRDefault="00500266" w:rsidP="00CD5939">
            <w:pPr>
              <w:tabs>
                <w:tab w:val="left" w:pos="11489"/>
              </w:tabs>
            </w:pPr>
            <w:r>
              <w:t xml:space="preserve">Alla fine del primo anno </w:t>
            </w:r>
            <w:r w:rsidR="007C0696">
              <w:t xml:space="preserve">l’alunno </w:t>
            </w:r>
            <w:r>
              <w:t xml:space="preserve">deve </w:t>
            </w:r>
            <w:r w:rsidR="007C0696">
              <w:t>saper: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Utilizzare le tecniche e le procedure del calcolo aritmetico.</w:t>
            </w:r>
          </w:p>
          <w:p w:rsidR="007C0696" w:rsidRPr="00F1122E" w:rsidRDefault="007C0696" w:rsidP="007C069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1A1A18"/>
                <w:sz w:val="24"/>
                <w:szCs w:val="24"/>
              </w:rPr>
            </w:pPr>
            <w:r>
              <w:rPr>
                <w:rFonts w:ascii="Tahoma" w:hAnsi="Tahoma" w:cs="Tahoma"/>
                <w:color w:val="1A1A18"/>
                <w:sz w:val="24"/>
                <w:szCs w:val="24"/>
              </w:rPr>
              <w:t>Risolvere problemi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monomi e polinomi e saper operare con essi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 w:rsidRPr="007C0696">
              <w:rPr>
                <w:rFonts w:ascii="Tahoma" w:hAnsi="Tahoma" w:cs="Tahoma"/>
                <w:sz w:val="24"/>
                <w:szCs w:val="24"/>
              </w:rPr>
              <w:t>Ri</w:t>
            </w:r>
            <w:r>
              <w:rPr>
                <w:rFonts w:ascii="Tahoma" w:hAnsi="Tahoma" w:cs="Tahoma"/>
                <w:sz w:val="24"/>
                <w:szCs w:val="24"/>
              </w:rPr>
              <w:t>solvere problemi di primo grado</w:t>
            </w:r>
          </w:p>
          <w:p w:rsid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Riconoscere le principali figure geometriche</w:t>
            </w:r>
          </w:p>
          <w:p w:rsidR="007C0696" w:rsidRPr="007C0696" w:rsidRDefault="007C0696" w:rsidP="007C0696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problemi.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E0D" w:rsidRDefault="00BA4E0D" w:rsidP="00CE1237">
      <w:pPr>
        <w:spacing w:after="0" w:line="240" w:lineRule="auto"/>
      </w:pPr>
      <w:r>
        <w:separator/>
      </w:r>
    </w:p>
  </w:endnote>
  <w:endnote w:type="continuationSeparator" w:id="0">
    <w:p w:rsidR="00BA4E0D" w:rsidRDefault="00BA4E0D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E0D" w:rsidRDefault="00BA4E0D" w:rsidP="00CE1237">
      <w:pPr>
        <w:spacing w:after="0" w:line="240" w:lineRule="auto"/>
      </w:pPr>
      <w:r>
        <w:separator/>
      </w:r>
    </w:p>
  </w:footnote>
  <w:footnote w:type="continuationSeparator" w:id="0">
    <w:p w:rsidR="00BA4E0D" w:rsidRDefault="00BA4E0D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46E7D"/>
    <w:multiLevelType w:val="hybridMultilevel"/>
    <w:tmpl w:val="212E2B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147A9"/>
    <w:multiLevelType w:val="hybridMultilevel"/>
    <w:tmpl w:val="B88C80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A737528"/>
    <w:multiLevelType w:val="hybridMultilevel"/>
    <w:tmpl w:val="F028B1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B5C7D2F"/>
    <w:multiLevelType w:val="hybridMultilevel"/>
    <w:tmpl w:val="8A32291E"/>
    <w:lvl w:ilvl="0" w:tplc="0410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744A1EE2"/>
    <w:multiLevelType w:val="hybridMultilevel"/>
    <w:tmpl w:val="C59EE0CE"/>
    <w:lvl w:ilvl="0" w:tplc="BDB8DC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A7022"/>
    <w:rsid w:val="000B365D"/>
    <w:rsid w:val="00127D4A"/>
    <w:rsid w:val="00160A04"/>
    <w:rsid w:val="00193976"/>
    <w:rsid w:val="002A55FE"/>
    <w:rsid w:val="002C4580"/>
    <w:rsid w:val="00302534"/>
    <w:rsid w:val="003912E7"/>
    <w:rsid w:val="00402C65"/>
    <w:rsid w:val="004749F3"/>
    <w:rsid w:val="004D09CD"/>
    <w:rsid w:val="004D2B8E"/>
    <w:rsid w:val="00500266"/>
    <w:rsid w:val="00506C77"/>
    <w:rsid w:val="00656FDC"/>
    <w:rsid w:val="00687C0E"/>
    <w:rsid w:val="006C71C2"/>
    <w:rsid w:val="00791CBA"/>
    <w:rsid w:val="007A49CA"/>
    <w:rsid w:val="007C0696"/>
    <w:rsid w:val="00874292"/>
    <w:rsid w:val="0089202C"/>
    <w:rsid w:val="008D095A"/>
    <w:rsid w:val="00927BCC"/>
    <w:rsid w:val="009447E2"/>
    <w:rsid w:val="00971681"/>
    <w:rsid w:val="009A32CD"/>
    <w:rsid w:val="009C1384"/>
    <w:rsid w:val="00AB1363"/>
    <w:rsid w:val="00B43791"/>
    <w:rsid w:val="00BA3F4F"/>
    <w:rsid w:val="00BA4E0D"/>
    <w:rsid w:val="00CE1237"/>
    <w:rsid w:val="00D039F7"/>
    <w:rsid w:val="00DB10ED"/>
    <w:rsid w:val="00E021A3"/>
    <w:rsid w:val="00E405A4"/>
    <w:rsid w:val="00E460F0"/>
    <w:rsid w:val="00E5667F"/>
    <w:rsid w:val="00F97FF6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22DAB-61A3-40C0-8B75-8E4C884C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43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2EF82-3FCF-4A0A-9BEE-1DF6EF42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ITE Defazio</Company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2018-12-06T07:52:00Z</dcterms:created>
  <dcterms:modified xsi:type="dcterms:W3CDTF">2018-12-06T07:52:00Z</dcterms:modified>
</cp:coreProperties>
</file>